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F3" w:rsidRDefault="005D3DBA" w:rsidP="00131D26">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Приказ № </w:t>
      </w:r>
      <w:r w:rsidR="003D13A1">
        <w:rPr>
          <w:rFonts w:ascii="Times New Roman" w:hAnsi="Times New Roman"/>
          <w:b/>
          <w:sz w:val="28"/>
          <w:szCs w:val="28"/>
        </w:rPr>
        <w:t>35</w:t>
      </w:r>
    </w:p>
    <w:p w:rsidR="005D3DBA" w:rsidRDefault="005D3DBA" w:rsidP="00131D26">
      <w:pPr>
        <w:spacing w:after="0" w:line="240" w:lineRule="auto"/>
        <w:ind w:firstLine="708"/>
        <w:jc w:val="center"/>
        <w:rPr>
          <w:rFonts w:ascii="Times New Roman" w:hAnsi="Times New Roman"/>
          <w:b/>
          <w:sz w:val="28"/>
          <w:szCs w:val="28"/>
        </w:rPr>
      </w:pPr>
    </w:p>
    <w:p w:rsidR="005D3DBA" w:rsidRPr="004D7AD1" w:rsidRDefault="005D3DBA" w:rsidP="005D3DBA">
      <w:pPr>
        <w:spacing w:after="0" w:line="240" w:lineRule="auto"/>
        <w:ind w:firstLine="708"/>
        <w:jc w:val="both"/>
        <w:rPr>
          <w:rFonts w:ascii="Times New Roman" w:hAnsi="Times New Roman"/>
          <w:sz w:val="24"/>
          <w:szCs w:val="24"/>
        </w:rPr>
      </w:pPr>
      <w:r w:rsidRPr="004D7AD1">
        <w:rPr>
          <w:rFonts w:ascii="Times New Roman" w:hAnsi="Times New Roman"/>
          <w:sz w:val="24"/>
          <w:szCs w:val="24"/>
        </w:rPr>
        <w:t xml:space="preserve">г. Торопец                                             </w:t>
      </w:r>
      <w:r w:rsidR="004D7AD1">
        <w:rPr>
          <w:rFonts w:ascii="Times New Roman" w:hAnsi="Times New Roman"/>
          <w:sz w:val="24"/>
          <w:szCs w:val="24"/>
        </w:rPr>
        <w:t xml:space="preserve">                      </w:t>
      </w:r>
      <w:r w:rsidRPr="004D7AD1">
        <w:rPr>
          <w:rFonts w:ascii="Times New Roman" w:hAnsi="Times New Roman"/>
          <w:sz w:val="24"/>
          <w:szCs w:val="24"/>
        </w:rPr>
        <w:t xml:space="preserve">               </w:t>
      </w:r>
      <w:r w:rsidR="006844F5">
        <w:rPr>
          <w:rFonts w:ascii="Times New Roman" w:hAnsi="Times New Roman"/>
          <w:sz w:val="24"/>
          <w:szCs w:val="24"/>
        </w:rPr>
        <w:t xml:space="preserve">         </w:t>
      </w:r>
      <w:r w:rsidRPr="004D7AD1">
        <w:rPr>
          <w:rFonts w:ascii="Times New Roman" w:hAnsi="Times New Roman"/>
          <w:sz w:val="24"/>
          <w:szCs w:val="24"/>
        </w:rPr>
        <w:t xml:space="preserve">   от «</w:t>
      </w:r>
      <w:r w:rsidR="006844F5">
        <w:rPr>
          <w:rFonts w:ascii="Times New Roman" w:hAnsi="Times New Roman"/>
          <w:sz w:val="24"/>
          <w:szCs w:val="24"/>
        </w:rPr>
        <w:t>01</w:t>
      </w:r>
      <w:r w:rsidRPr="004D7AD1">
        <w:rPr>
          <w:rFonts w:ascii="Times New Roman" w:hAnsi="Times New Roman"/>
          <w:sz w:val="24"/>
          <w:szCs w:val="24"/>
        </w:rPr>
        <w:t>»</w:t>
      </w:r>
      <w:r w:rsidR="006844F5">
        <w:rPr>
          <w:rFonts w:ascii="Times New Roman" w:hAnsi="Times New Roman"/>
          <w:sz w:val="24"/>
          <w:szCs w:val="24"/>
        </w:rPr>
        <w:t xml:space="preserve">  июня </w:t>
      </w:r>
      <w:r w:rsidRPr="004D7AD1">
        <w:rPr>
          <w:rFonts w:ascii="Times New Roman" w:hAnsi="Times New Roman"/>
          <w:sz w:val="24"/>
          <w:szCs w:val="24"/>
        </w:rPr>
        <w:t xml:space="preserve"> 2011 год</w:t>
      </w:r>
    </w:p>
    <w:p w:rsidR="00251DF3" w:rsidRDefault="00251DF3" w:rsidP="003D13A1">
      <w:pPr>
        <w:spacing w:after="0" w:line="240" w:lineRule="auto"/>
        <w:ind w:firstLine="708"/>
        <w:jc w:val="both"/>
        <w:rPr>
          <w:rFonts w:ascii="Times New Roman" w:hAnsi="Times New Roman"/>
          <w:b/>
          <w:sz w:val="28"/>
          <w:szCs w:val="28"/>
        </w:rPr>
      </w:pPr>
    </w:p>
    <w:p w:rsidR="00251DF3" w:rsidRDefault="00251DF3" w:rsidP="00131D26">
      <w:pPr>
        <w:spacing w:after="0" w:line="240" w:lineRule="auto"/>
        <w:ind w:firstLine="708"/>
        <w:jc w:val="center"/>
        <w:rPr>
          <w:rFonts w:ascii="Times New Roman" w:hAnsi="Times New Roman"/>
          <w:b/>
          <w:sz w:val="28"/>
          <w:szCs w:val="28"/>
        </w:rPr>
      </w:pPr>
    </w:p>
    <w:p w:rsidR="00131D26" w:rsidRPr="003D13A1" w:rsidRDefault="003D13A1" w:rsidP="003D13A1">
      <w:pPr>
        <w:spacing w:after="0" w:line="240" w:lineRule="auto"/>
        <w:ind w:firstLine="708"/>
        <w:jc w:val="both"/>
        <w:rPr>
          <w:rFonts w:ascii="Times New Roman" w:hAnsi="Times New Roman"/>
          <w:b/>
          <w:sz w:val="28"/>
          <w:szCs w:val="28"/>
        </w:rPr>
      </w:pPr>
      <w:r>
        <w:rPr>
          <w:rFonts w:ascii="Times New Roman" w:hAnsi="Times New Roman"/>
          <w:b/>
          <w:sz w:val="28"/>
          <w:szCs w:val="28"/>
        </w:rPr>
        <w:t>Приказываю внести у</w:t>
      </w:r>
      <w:r w:rsidR="00131D26" w:rsidRPr="00653FBB">
        <w:rPr>
          <w:rFonts w:ascii="Times New Roman" w:hAnsi="Times New Roman"/>
          <w:b/>
          <w:sz w:val="28"/>
          <w:szCs w:val="28"/>
        </w:rPr>
        <w:t xml:space="preserve">точнения и </w:t>
      </w:r>
      <w:r w:rsidR="00131D26">
        <w:rPr>
          <w:rFonts w:ascii="Times New Roman" w:hAnsi="Times New Roman"/>
          <w:b/>
          <w:sz w:val="28"/>
          <w:szCs w:val="28"/>
        </w:rPr>
        <w:t>пояснения</w:t>
      </w:r>
      <w:r w:rsidR="00131D26" w:rsidRPr="00653FBB">
        <w:rPr>
          <w:rFonts w:ascii="Times New Roman" w:hAnsi="Times New Roman"/>
          <w:b/>
          <w:sz w:val="28"/>
          <w:szCs w:val="28"/>
        </w:rPr>
        <w:t xml:space="preserve"> </w:t>
      </w:r>
      <w:proofErr w:type="gramStart"/>
      <w:r w:rsidR="00131D26">
        <w:rPr>
          <w:rFonts w:ascii="Times New Roman" w:hAnsi="Times New Roman"/>
          <w:b/>
          <w:sz w:val="26"/>
          <w:szCs w:val="26"/>
        </w:rPr>
        <w:t>к Документации</w:t>
      </w:r>
      <w:r w:rsidR="00131D26" w:rsidRPr="00B577DB">
        <w:rPr>
          <w:rFonts w:ascii="Times New Roman" w:hAnsi="Times New Roman"/>
          <w:b/>
          <w:sz w:val="26"/>
          <w:szCs w:val="26"/>
        </w:rPr>
        <w:t xml:space="preserve"> по комиссионному Отбору</w:t>
      </w:r>
      <w:r w:rsidR="00131D26">
        <w:rPr>
          <w:rFonts w:ascii="Times New Roman" w:hAnsi="Times New Roman"/>
          <w:b/>
          <w:sz w:val="26"/>
          <w:szCs w:val="26"/>
        </w:rPr>
        <w:t xml:space="preserve"> подрядных организаций на право заключения договора подряда на выполнение работ по капитальному ремонту</w:t>
      </w:r>
      <w:proofErr w:type="gramEnd"/>
      <w:r w:rsidR="00131D26">
        <w:rPr>
          <w:rFonts w:ascii="Times New Roman" w:hAnsi="Times New Roman"/>
          <w:b/>
          <w:sz w:val="26"/>
          <w:szCs w:val="26"/>
        </w:rPr>
        <w:t xml:space="preserve"> кровли многоквартирного дома, включённого в Долгосрочную целевую программу «Капитальный ремонт кровель многоквартирных домов малоэтажной постройки города на 2011-2013 годы»</w:t>
      </w:r>
    </w:p>
    <w:p w:rsidR="00131D26" w:rsidRDefault="00131D26" w:rsidP="00131D26">
      <w:pPr>
        <w:spacing w:after="0" w:line="240" w:lineRule="auto"/>
        <w:jc w:val="right"/>
        <w:rPr>
          <w:rFonts w:ascii="Times New Roman" w:hAnsi="Times New Roman"/>
          <w:sz w:val="28"/>
          <w:szCs w:val="28"/>
        </w:rPr>
      </w:pPr>
    </w:p>
    <w:p w:rsidR="00131D26" w:rsidRPr="00260E6F" w:rsidRDefault="00131D26" w:rsidP="005D3DBA">
      <w:pPr>
        <w:numPr>
          <w:ilvl w:val="0"/>
          <w:numId w:val="1"/>
        </w:numPr>
        <w:spacing w:after="0" w:line="240" w:lineRule="auto"/>
        <w:ind w:left="0" w:firstLine="0"/>
        <w:jc w:val="both"/>
        <w:rPr>
          <w:rFonts w:ascii="Times New Roman" w:hAnsi="Times New Roman"/>
          <w:b/>
          <w:sz w:val="24"/>
          <w:szCs w:val="24"/>
        </w:rPr>
      </w:pPr>
      <w:r w:rsidRPr="00260E6F">
        <w:rPr>
          <w:rFonts w:ascii="Times New Roman" w:hAnsi="Times New Roman"/>
          <w:b/>
          <w:sz w:val="24"/>
          <w:szCs w:val="24"/>
        </w:rPr>
        <w:t xml:space="preserve">В Сообщении о проведении комиссионного отбора: </w:t>
      </w:r>
    </w:p>
    <w:p w:rsidR="00131D26" w:rsidRPr="00CC791C" w:rsidRDefault="00131D26" w:rsidP="00131D26">
      <w:pPr>
        <w:numPr>
          <w:ilvl w:val="1"/>
          <w:numId w:val="1"/>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 xml:space="preserve">Название Сообщения о проведении комиссионного отбора читать следующим образом: «Сообщение о проведении комиссионного отбора подрядных организаций на выполнение работ по капитальному ремонту кровли многоквартирного дома, включённого в долгосрочную целевую программу «Капитальный ремонт </w:t>
      </w:r>
      <w:proofErr w:type="gramStart"/>
      <w:r w:rsidRPr="00CC791C">
        <w:rPr>
          <w:rFonts w:ascii="Times New Roman" w:hAnsi="Times New Roman"/>
          <w:sz w:val="23"/>
          <w:szCs w:val="23"/>
        </w:rPr>
        <w:t>кровель многоквартирных домов малоэтажной постройки города Торопца</w:t>
      </w:r>
      <w:proofErr w:type="gramEnd"/>
      <w:r w:rsidRPr="00CC791C">
        <w:rPr>
          <w:rFonts w:ascii="Times New Roman" w:hAnsi="Times New Roman"/>
          <w:sz w:val="23"/>
          <w:szCs w:val="23"/>
        </w:rPr>
        <w:t xml:space="preserve"> на 2011-2013 годы»;</w:t>
      </w:r>
    </w:p>
    <w:p w:rsidR="00131D26" w:rsidRPr="00CC791C" w:rsidRDefault="00131D26" w:rsidP="00131D26">
      <w:pPr>
        <w:numPr>
          <w:ilvl w:val="1"/>
          <w:numId w:val="1"/>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 xml:space="preserve"> Плата за получение комплекта документации не устанавливается;</w:t>
      </w:r>
    </w:p>
    <w:p w:rsidR="00131D26" w:rsidRPr="00260E6F" w:rsidRDefault="00131D26" w:rsidP="00131D26">
      <w:pPr>
        <w:spacing w:after="0" w:line="240" w:lineRule="auto"/>
        <w:ind w:left="284"/>
        <w:jc w:val="both"/>
        <w:rPr>
          <w:rFonts w:ascii="Times New Roman" w:hAnsi="Times New Roman"/>
          <w:sz w:val="24"/>
          <w:szCs w:val="24"/>
        </w:rPr>
      </w:pPr>
    </w:p>
    <w:p w:rsidR="00131D26" w:rsidRPr="00260E6F" w:rsidRDefault="00131D26" w:rsidP="005D3DBA">
      <w:pPr>
        <w:numPr>
          <w:ilvl w:val="0"/>
          <w:numId w:val="1"/>
        </w:numPr>
        <w:spacing w:after="0" w:line="240" w:lineRule="auto"/>
        <w:ind w:left="0" w:firstLine="0"/>
        <w:jc w:val="both"/>
        <w:rPr>
          <w:rFonts w:ascii="Times New Roman" w:hAnsi="Times New Roman"/>
          <w:b/>
          <w:sz w:val="24"/>
          <w:szCs w:val="24"/>
        </w:rPr>
      </w:pPr>
      <w:r w:rsidRPr="00260E6F">
        <w:rPr>
          <w:rFonts w:ascii="Times New Roman" w:hAnsi="Times New Roman"/>
          <w:b/>
          <w:sz w:val="24"/>
          <w:szCs w:val="24"/>
        </w:rPr>
        <w:t>В разделе 1 Документации</w:t>
      </w:r>
      <w:r>
        <w:rPr>
          <w:rFonts w:ascii="Times New Roman" w:hAnsi="Times New Roman"/>
          <w:b/>
          <w:sz w:val="24"/>
          <w:szCs w:val="24"/>
        </w:rPr>
        <w:t xml:space="preserve"> «Приглашение к участию в комиссионном отборе подрядных организаций»</w:t>
      </w:r>
      <w:r w:rsidRPr="00260E6F">
        <w:rPr>
          <w:rFonts w:ascii="Times New Roman" w:hAnsi="Times New Roman"/>
          <w:b/>
          <w:sz w:val="24"/>
          <w:szCs w:val="24"/>
        </w:rPr>
        <w:t xml:space="preserve">: </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2.1.  Начало раздела 1 Документации по комиссионному отбору «Приглашение к участию в комиссионном отборе подрядных организаций» читать следующим образом:</w:t>
      </w:r>
    </w:p>
    <w:p w:rsidR="00131D26" w:rsidRPr="00CC791C" w:rsidRDefault="00131D26" w:rsidP="00131D26">
      <w:pPr>
        <w:spacing w:after="0" w:line="240" w:lineRule="auto"/>
        <w:ind w:left="142" w:firstLine="425"/>
        <w:jc w:val="both"/>
        <w:rPr>
          <w:rFonts w:ascii="Times New Roman" w:hAnsi="Times New Roman"/>
          <w:sz w:val="23"/>
          <w:szCs w:val="23"/>
        </w:rPr>
      </w:pPr>
      <w:r w:rsidRPr="00CC791C">
        <w:rPr>
          <w:rFonts w:ascii="Times New Roman" w:hAnsi="Times New Roman"/>
          <w:sz w:val="23"/>
          <w:szCs w:val="23"/>
        </w:rPr>
        <w:t>ООО «Управляющая организация ИнвестТрейд» приглашает к участию в комиссионном отборе подрядных организаций на право заключения договора подряда на выполнение работ по капитальному ремонту кровли многоквартирного дома, включённого в Долгосрочную целевую программу «Капитальный ремонт кровель многоквартирных домов малоэтажной постройки города на 2011-2013 годы»</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2.2. Абзац 1 изложить в соответствии с п.2.1.8 «Требования к Участникам комиссионного отбора» в следующей интерпретации:</w:t>
      </w:r>
    </w:p>
    <w:p w:rsidR="00131D26" w:rsidRPr="00CC791C" w:rsidRDefault="00131D26" w:rsidP="00131D26">
      <w:pPr>
        <w:pStyle w:val="3"/>
        <w:widowControl w:val="0"/>
        <w:numPr>
          <w:ilvl w:val="2"/>
          <w:numId w:val="0"/>
        </w:numPr>
        <w:tabs>
          <w:tab w:val="num" w:pos="1440"/>
        </w:tabs>
        <w:autoSpaceDE w:val="0"/>
        <w:autoSpaceDN w:val="0"/>
        <w:adjustRightInd w:val="0"/>
        <w:spacing w:before="0" w:after="0" w:line="240" w:lineRule="auto"/>
        <w:ind w:left="142" w:firstLine="425"/>
        <w:jc w:val="both"/>
        <w:rPr>
          <w:rFonts w:ascii="Times New Roman" w:hAnsi="Times New Roman"/>
          <w:b w:val="0"/>
          <w:sz w:val="23"/>
          <w:szCs w:val="23"/>
        </w:rPr>
      </w:pPr>
      <w:r w:rsidRPr="00CC791C">
        <w:rPr>
          <w:rFonts w:ascii="Times New Roman" w:hAnsi="Times New Roman"/>
          <w:sz w:val="23"/>
          <w:szCs w:val="23"/>
        </w:rPr>
        <w:t xml:space="preserve"> </w:t>
      </w:r>
      <w:r w:rsidRPr="00CC791C">
        <w:rPr>
          <w:rFonts w:ascii="Times New Roman" w:hAnsi="Times New Roman"/>
          <w:b w:val="0"/>
          <w:sz w:val="23"/>
          <w:szCs w:val="23"/>
        </w:rPr>
        <w:t>К участию в отборе подрядных организаций допускаются юридические лица независимо от форм собственности, отвечающие следующим обязательным требованиям (далее – Участники отбора):</w:t>
      </w:r>
      <w:r w:rsidRPr="00CC791C">
        <w:rPr>
          <w:rFonts w:ascii="Times New Roman" w:hAnsi="Times New Roman"/>
          <w:b w:val="0"/>
          <w:sz w:val="23"/>
          <w:szCs w:val="23"/>
        </w:rPr>
        <w:tab/>
      </w:r>
    </w:p>
    <w:p w:rsidR="00131D26" w:rsidRPr="00CC791C" w:rsidRDefault="00131D26" w:rsidP="00131D26">
      <w:pPr>
        <w:widowControl w:val="0"/>
        <w:numPr>
          <w:ilvl w:val="0"/>
          <w:numId w:val="2"/>
        </w:numPr>
        <w:tabs>
          <w:tab w:val="clear" w:pos="1268"/>
          <w:tab w:val="num" w:pos="980"/>
        </w:tabs>
        <w:autoSpaceDE w:val="0"/>
        <w:autoSpaceDN w:val="0"/>
        <w:adjustRightInd w:val="0"/>
        <w:spacing w:after="0" w:line="240" w:lineRule="auto"/>
        <w:ind w:left="142" w:firstLine="425"/>
        <w:jc w:val="both"/>
        <w:rPr>
          <w:rFonts w:ascii="Times New Roman" w:hAnsi="Times New Roman"/>
          <w:sz w:val="23"/>
          <w:szCs w:val="23"/>
        </w:rPr>
      </w:pPr>
      <w:r w:rsidRPr="00CC791C">
        <w:rPr>
          <w:rFonts w:ascii="Times New Roman" w:hAnsi="Times New Roman"/>
          <w:sz w:val="23"/>
          <w:szCs w:val="23"/>
        </w:rPr>
        <w:t>соответствие участников отбора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Отбора;</w:t>
      </w:r>
    </w:p>
    <w:p w:rsidR="00131D26" w:rsidRPr="00CC791C" w:rsidRDefault="00131D26" w:rsidP="00131D26">
      <w:pPr>
        <w:widowControl w:val="0"/>
        <w:numPr>
          <w:ilvl w:val="0"/>
          <w:numId w:val="2"/>
        </w:numPr>
        <w:tabs>
          <w:tab w:val="clear" w:pos="1268"/>
          <w:tab w:val="num" w:pos="980"/>
        </w:tabs>
        <w:autoSpaceDE w:val="0"/>
        <w:autoSpaceDN w:val="0"/>
        <w:adjustRightInd w:val="0"/>
        <w:spacing w:after="0" w:line="240" w:lineRule="auto"/>
        <w:ind w:left="142" w:firstLine="425"/>
        <w:jc w:val="both"/>
        <w:rPr>
          <w:rFonts w:ascii="Times New Roman" w:hAnsi="Times New Roman"/>
          <w:sz w:val="23"/>
          <w:szCs w:val="23"/>
        </w:rPr>
      </w:pPr>
      <w:r w:rsidRPr="00CC791C">
        <w:rPr>
          <w:rFonts w:ascii="Times New Roman" w:hAnsi="Times New Roman"/>
          <w:sz w:val="23"/>
          <w:szCs w:val="23"/>
        </w:rPr>
        <w:t xml:space="preserve"> наличие лицензий и сертификатов на проводимые работы и применяемые материалы, наличие допуска СРО;</w:t>
      </w:r>
    </w:p>
    <w:p w:rsidR="00131D26" w:rsidRPr="00CC791C" w:rsidRDefault="000A1ACD" w:rsidP="00131D26">
      <w:pPr>
        <w:widowControl w:val="0"/>
        <w:numPr>
          <w:ilvl w:val="0"/>
          <w:numId w:val="2"/>
        </w:numPr>
        <w:tabs>
          <w:tab w:val="clear" w:pos="1268"/>
          <w:tab w:val="num" w:pos="980"/>
        </w:tabs>
        <w:autoSpaceDE w:val="0"/>
        <w:autoSpaceDN w:val="0"/>
        <w:adjustRightInd w:val="0"/>
        <w:spacing w:after="0" w:line="240" w:lineRule="auto"/>
        <w:ind w:left="142" w:firstLine="425"/>
        <w:jc w:val="both"/>
        <w:rPr>
          <w:rFonts w:ascii="Times New Roman" w:hAnsi="Times New Roman"/>
          <w:sz w:val="23"/>
          <w:szCs w:val="23"/>
        </w:rPr>
      </w:pPr>
      <w:r>
        <w:rPr>
          <w:rFonts w:ascii="Times New Roman" w:hAnsi="Times New Roman"/>
          <w:sz w:val="23"/>
          <w:szCs w:val="23"/>
        </w:rPr>
        <w:pict>
          <v:line id="_x0000_s1026" style="position:absolute;left:0;text-align:left;z-index:251658240;mso-position-horizontal-relative:margin" from="737.65pt,39.05pt" to="737.65pt,226.6pt" o:allowincell="f" strokeweight=".55pt">
            <w10:wrap anchorx="margin"/>
          </v:line>
        </w:pict>
      </w:r>
      <w:proofErr w:type="spellStart"/>
      <w:r w:rsidR="00131D26" w:rsidRPr="00CC791C">
        <w:rPr>
          <w:rFonts w:ascii="Times New Roman" w:hAnsi="Times New Roman"/>
          <w:sz w:val="23"/>
          <w:szCs w:val="23"/>
        </w:rPr>
        <w:t>непроведение</w:t>
      </w:r>
      <w:proofErr w:type="spellEnd"/>
      <w:r w:rsidR="00131D26" w:rsidRPr="00CC791C">
        <w:rPr>
          <w:rFonts w:ascii="Times New Roman" w:hAnsi="Times New Roman"/>
          <w:sz w:val="23"/>
          <w:szCs w:val="23"/>
        </w:rPr>
        <w:t xml:space="preserve"> ликвидации Участника отбора и отсутствие решения арбитражного суда о признании Участника отбора банкротом и об открытии конкурсного производства;</w:t>
      </w:r>
    </w:p>
    <w:p w:rsidR="00131D26" w:rsidRPr="00CC791C" w:rsidRDefault="00131D26" w:rsidP="00131D26">
      <w:pPr>
        <w:widowControl w:val="0"/>
        <w:numPr>
          <w:ilvl w:val="0"/>
          <w:numId w:val="2"/>
        </w:numPr>
        <w:tabs>
          <w:tab w:val="clear" w:pos="1268"/>
          <w:tab w:val="num" w:pos="980"/>
        </w:tabs>
        <w:autoSpaceDE w:val="0"/>
        <w:autoSpaceDN w:val="0"/>
        <w:adjustRightInd w:val="0"/>
        <w:spacing w:after="0" w:line="240" w:lineRule="auto"/>
        <w:ind w:left="142" w:firstLine="425"/>
        <w:jc w:val="both"/>
        <w:rPr>
          <w:rFonts w:ascii="Times New Roman" w:hAnsi="Times New Roman"/>
          <w:sz w:val="23"/>
          <w:szCs w:val="23"/>
        </w:rPr>
      </w:pPr>
      <w:proofErr w:type="spellStart"/>
      <w:r w:rsidRPr="00CC791C">
        <w:rPr>
          <w:rFonts w:ascii="Times New Roman" w:hAnsi="Times New Roman"/>
          <w:sz w:val="23"/>
          <w:szCs w:val="23"/>
        </w:rPr>
        <w:t>неприостановление</w:t>
      </w:r>
      <w:proofErr w:type="spellEnd"/>
      <w:r w:rsidRPr="00CC791C">
        <w:rPr>
          <w:rFonts w:ascii="Times New Roman" w:hAnsi="Times New Roman"/>
          <w:sz w:val="23"/>
          <w:szCs w:val="23"/>
        </w:rPr>
        <w:t xml:space="preserve"> деятельности Участника отбора в порядке, предусмотренном Кодексом Российской Федерации об административных правонарушениях, на день рассмотрения заявки на участие в Отборе;</w:t>
      </w:r>
    </w:p>
    <w:p w:rsidR="00131D26" w:rsidRPr="00CC791C" w:rsidRDefault="00131D26" w:rsidP="00131D26">
      <w:pPr>
        <w:widowControl w:val="0"/>
        <w:numPr>
          <w:ilvl w:val="0"/>
          <w:numId w:val="2"/>
        </w:numPr>
        <w:tabs>
          <w:tab w:val="clear" w:pos="1268"/>
          <w:tab w:val="num" w:pos="980"/>
        </w:tabs>
        <w:autoSpaceDE w:val="0"/>
        <w:autoSpaceDN w:val="0"/>
        <w:adjustRightInd w:val="0"/>
        <w:spacing w:after="0" w:line="240" w:lineRule="auto"/>
        <w:ind w:left="142" w:firstLine="425"/>
        <w:jc w:val="both"/>
        <w:rPr>
          <w:rFonts w:ascii="Times New Roman" w:hAnsi="Times New Roman"/>
          <w:sz w:val="23"/>
          <w:szCs w:val="23"/>
        </w:rPr>
      </w:pPr>
      <w:r w:rsidRPr="00CC791C">
        <w:rPr>
          <w:rFonts w:ascii="Times New Roman" w:hAnsi="Times New Roman"/>
          <w:sz w:val="23"/>
          <w:szCs w:val="23"/>
        </w:rPr>
        <w:t>отсутствие у Участника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Отборе подрядных организаций не принято;</w:t>
      </w:r>
    </w:p>
    <w:p w:rsidR="00131D26" w:rsidRPr="00CC791C" w:rsidRDefault="00131D26" w:rsidP="00131D26">
      <w:pPr>
        <w:pStyle w:val="ConsPlusNormal"/>
        <w:widowControl/>
        <w:tabs>
          <w:tab w:val="num" w:pos="180"/>
          <w:tab w:val="left" w:pos="540"/>
        </w:tabs>
        <w:ind w:left="142" w:firstLine="425"/>
        <w:jc w:val="both"/>
        <w:rPr>
          <w:rFonts w:ascii="Times New Roman" w:hAnsi="Times New Roman" w:cs="Times New Roman"/>
          <w:sz w:val="23"/>
          <w:szCs w:val="23"/>
        </w:rPr>
      </w:pPr>
      <w:r w:rsidRPr="00CC791C">
        <w:rPr>
          <w:rFonts w:ascii="Times New Roman" w:hAnsi="Times New Roman" w:cs="Times New Roman"/>
          <w:sz w:val="23"/>
          <w:szCs w:val="23"/>
        </w:rPr>
        <w:t xml:space="preserve"> - отсутствие в реестре недобросовестных подрядчиков сведений об Участнике отбора.</w:t>
      </w:r>
    </w:p>
    <w:p w:rsidR="00131D26" w:rsidRPr="00CC791C" w:rsidRDefault="00131D26" w:rsidP="00131D26">
      <w:pPr>
        <w:pStyle w:val="ConsPlusNormal"/>
        <w:widowControl/>
        <w:tabs>
          <w:tab w:val="num" w:pos="180"/>
          <w:tab w:val="left" w:pos="540"/>
        </w:tabs>
        <w:ind w:firstLine="0"/>
        <w:jc w:val="both"/>
        <w:rPr>
          <w:rFonts w:ascii="Times New Roman" w:hAnsi="Times New Roman" w:cs="Times New Roman"/>
          <w:sz w:val="23"/>
          <w:szCs w:val="23"/>
        </w:rPr>
      </w:pPr>
      <w:r w:rsidRPr="00CC791C">
        <w:rPr>
          <w:rFonts w:ascii="Times New Roman" w:hAnsi="Times New Roman" w:cs="Times New Roman"/>
          <w:sz w:val="23"/>
          <w:szCs w:val="23"/>
        </w:rPr>
        <w:tab/>
      </w:r>
      <w:r w:rsidRPr="00CC791C">
        <w:rPr>
          <w:rFonts w:ascii="Times New Roman" w:hAnsi="Times New Roman" w:cs="Times New Roman"/>
          <w:sz w:val="23"/>
          <w:szCs w:val="23"/>
        </w:rPr>
        <w:tab/>
        <w:t xml:space="preserve"> - отсутствие </w:t>
      </w:r>
      <w:proofErr w:type="spellStart"/>
      <w:r w:rsidRPr="00CC791C">
        <w:rPr>
          <w:rFonts w:ascii="Times New Roman" w:hAnsi="Times New Roman" w:cs="Times New Roman"/>
          <w:sz w:val="23"/>
          <w:szCs w:val="23"/>
        </w:rPr>
        <w:t>аффилированности</w:t>
      </w:r>
      <w:proofErr w:type="spellEnd"/>
      <w:r w:rsidRPr="00CC791C">
        <w:rPr>
          <w:rFonts w:ascii="Times New Roman" w:hAnsi="Times New Roman" w:cs="Times New Roman"/>
          <w:sz w:val="23"/>
          <w:szCs w:val="23"/>
        </w:rPr>
        <w:t xml:space="preserve"> с Заказчиком Отбора.</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cs="Times New Roman"/>
          <w:sz w:val="23"/>
          <w:szCs w:val="23"/>
        </w:rPr>
        <w:t>2.3. Абзац 3</w:t>
      </w:r>
      <w:r w:rsidRPr="00CC791C">
        <w:rPr>
          <w:rFonts w:ascii="Times New Roman" w:hAnsi="Times New Roman"/>
          <w:sz w:val="23"/>
          <w:szCs w:val="23"/>
        </w:rPr>
        <w:t xml:space="preserve"> дополнить словом «бесплатно»</w:t>
      </w:r>
      <w:r w:rsidRPr="00CC791C">
        <w:rPr>
          <w:rFonts w:ascii="Times New Roman" w:hAnsi="Times New Roman" w:cs="Times New Roman"/>
          <w:sz w:val="23"/>
          <w:szCs w:val="23"/>
        </w:rPr>
        <w:t xml:space="preserve">: </w:t>
      </w:r>
      <w:r w:rsidRPr="00CC791C">
        <w:rPr>
          <w:rFonts w:ascii="Times New Roman" w:hAnsi="Times New Roman"/>
          <w:sz w:val="23"/>
          <w:szCs w:val="23"/>
        </w:rPr>
        <w:t xml:space="preserve">На основании заявления любого заинтересованного лица, поданного в письменной форме, в течение двух дней со дня получения соответствующего </w:t>
      </w:r>
      <w:r w:rsidRPr="00CC791C">
        <w:rPr>
          <w:rFonts w:ascii="Times New Roman" w:hAnsi="Times New Roman"/>
          <w:sz w:val="23"/>
          <w:szCs w:val="23"/>
        </w:rPr>
        <w:lastRenderedPageBreak/>
        <w:t>заявления, экземпляр документации по комиссионному Отбору на бумажном носителе предоставляется такому лицу бесплатно.</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 xml:space="preserve">2.4. Абзац 6 дополнить адресом официального сайта Администрации города Торопца: </w:t>
      </w:r>
      <w:hyperlink r:id="rId5" w:history="1">
        <w:r w:rsidRPr="00CC791C">
          <w:rPr>
            <w:rStyle w:val="a3"/>
            <w:rFonts w:ascii="Times New Roman" w:hAnsi="Times New Roman"/>
            <w:sz w:val="23"/>
            <w:szCs w:val="23"/>
            <w:lang w:val="en-US"/>
          </w:rPr>
          <w:t>www</w:t>
        </w:r>
        <w:r w:rsidRPr="00CC791C">
          <w:rPr>
            <w:rStyle w:val="a3"/>
            <w:rFonts w:ascii="Times New Roman" w:hAnsi="Times New Roman"/>
            <w:sz w:val="23"/>
            <w:szCs w:val="23"/>
          </w:rPr>
          <w:t>.</w:t>
        </w:r>
        <w:proofErr w:type="spellStart"/>
        <w:r w:rsidRPr="00CC791C">
          <w:rPr>
            <w:rStyle w:val="a3"/>
            <w:rFonts w:ascii="Times New Roman" w:hAnsi="Times New Roman"/>
            <w:sz w:val="23"/>
            <w:szCs w:val="23"/>
            <w:lang w:val="en-US"/>
          </w:rPr>
          <w:t>toropets</w:t>
        </w:r>
        <w:proofErr w:type="spellEnd"/>
        <w:r w:rsidRPr="00CC791C">
          <w:rPr>
            <w:rStyle w:val="a3"/>
            <w:rFonts w:ascii="Times New Roman" w:hAnsi="Times New Roman"/>
            <w:sz w:val="23"/>
            <w:szCs w:val="23"/>
          </w:rPr>
          <w:t>.</w:t>
        </w:r>
        <w:r w:rsidRPr="00CC791C">
          <w:rPr>
            <w:rStyle w:val="a3"/>
            <w:rFonts w:ascii="Times New Roman" w:hAnsi="Times New Roman"/>
            <w:sz w:val="23"/>
            <w:szCs w:val="23"/>
            <w:lang w:val="en-US"/>
          </w:rPr>
          <w:t>net</w:t>
        </w:r>
      </w:hyperlink>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2.5. Абзац 11: исключить из текста слова «в основном»</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2.6. Абзац 12: исключить из текста слова «уполномоченного органа».</w:t>
      </w:r>
    </w:p>
    <w:p w:rsidR="00131D26" w:rsidRPr="00842861" w:rsidRDefault="00131D26" w:rsidP="00131D26">
      <w:pPr>
        <w:spacing w:after="0" w:line="240" w:lineRule="auto"/>
        <w:ind w:firstLine="709"/>
        <w:jc w:val="both"/>
        <w:rPr>
          <w:rFonts w:ascii="Times New Roman" w:hAnsi="Times New Roman"/>
          <w:sz w:val="24"/>
          <w:szCs w:val="24"/>
        </w:rPr>
      </w:pPr>
    </w:p>
    <w:p w:rsidR="00131D26" w:rsidRDefault="00131D26" w:rsidP="005D3DBA">
      <w:pPr>
        <w:spacing w:after="0" w:line="240" w:lineRule="auto"/>
        <w:jc w:val="both"/>
        <w:rPr>
          <w:rFonts w:ascii="Times New Roman" w:hAnsi="Times New Roman"/>
          <w:b/>
          <w:sz w:val="24"/>
          <w:szCs w:val="24"/>
        </w:rPr>
      </w:pPr>
      <w:r w:rsidRPr="00836D5E">
        <w:rPr>
          <w:rFonts w:ascii="Times New Roman" w:hAnsi="Times New Roman"/>
          <w:b/>
          <w:sz w:val="24"/>
          <w:szCs w:val="24"/>
        </w:rPr>
        <w:t>3. В раздел 2 Документации</w:t>
      </w:r>
      <w:r>
        <w:rPr>
          <w:rFonts w:ascii="Times New Roman" w:hAnsi="Times New Roman"/>
          <w:b/>
          <w:sz w:val="24"/>
          <w:szCs w:val="24"/>
        </w:rPr>
        <w:t xml:space="preserve"> «Общие условия проведения комиссионного отбора»</w:t>
      </w:r>
      <w:r w:rsidRPr="00836D5E">
        <w:rPr>
          <w:rFonts w:ascii="Times New Roman" w:hAnsi="Times New Roman"/>
          <w:b/>
          <w:sz w:val="24"/>
          <w:szCs w:val="24"/>
        </w:rPr>
        <w:t xml:space="preserve">: </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3.1. п. 2.1.7., абзац 1,2 исключить слова «члены комиссии»;</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3.2. п. 2.1.7, абзац 4 слова «отборная комиссия» заменить словами «комиссия по отбору».</w:t>
      </w:r>
    </w:p>
    <w:p w:rsidR="00131D26" w:rsidRDefault="00131D26" w:rsidP="00131D26">
      <w:pPr>
        <w:spacing w:after="0" w:line="240" w:lineRule="auto"/>
        <w:ind w:left="284"/>
        <w:jc w:val="both"/>
        <w:rPr>
          <w:rFonts w:ascii="Times New Roman" w:hAnsi="Times New Roman"/>
          <w:sz w:val="24"/>
          <w:szCs w:val="24"/>
        </w:rPr>
      </w:pPr>
    </w:p>
    <w:p w:rsidR="00131D26" w:rsidRPr="00025400" w:rsidRDefault="00131D26" w:rsidP="005D3DBA">
      <w:pPr>
        <w:spacing w:after="0" w:line="240" w:lineRule="auto"/>
        <w:jc w:val="both"/>
        <w:rPr>
          <w:rFonts w:ascii="Times New Roman" w:hAnsi="Times New Roman"/>
          <w:b/>
          <w:sz w:val="24"/>
          <w:szCs w:val="24"/>
        </w:rPr>
      </w:pPr>
      <w:r w:rsidRPr="00025400">
        <w:rPr>
          <w:rFonts w:ascii="Times New Roman" w:hAnsi="Times New Roman"/>
          <w:b/>
          <w:sz w:val="24"/>
          <w:szCs w:val="24"/>
        </w:rPr>
        <w:t>4. В раздел 3 Документации «Информационная карта отбора»</w:t>
      </w:r>
    </w:p>
    <w:p w:rsidR="00131D26" w:rsidRPr="00CC791C" w:rsidRDefault="00131D26" w:rsidP="00131D26">
      <w:pPr>
        <w:tabs>
          <w:tab w:val="left" w:pos="284"/>
        </w:tabs>
        <w:spacing w:after="0" w:line="240" w:lineRule="auto"/>
        <w:ind w:left="284"/>
        <w:jc w:val="both"/>
        <w:rPr>
          <w:rFonts w:ascii="Times New Roman" w:hAnsi="Times New Roman"/>
          <w:sz w:val="23"/>
          <w:szCs w:val="23"/>
        </w:rPr>
      </w:pPr>
      <w:r w:rsidRPr="00CC791C">
        <w:rPr>
          <w:rFonts w:ascii="Times New Roman" w:hAnsi="Times New Roman"/>
          <w:sz w:val="23"/>
          <w:szCs w:val="23"/>
        </w:rPr>
        <w:t xml:space="preserve">4.1. в п. 1.1. внести уточнения: ООО «Управляющая организация ИнвестТрейд»; </w:t>
      </w:r>
      <w:r w:rsidRPr="00CC791C">
        <w:rPr>
          <w:rFonts w:ascii="Times New Roman" w:hAnsi="Times New Roman"/>
          <w:i/>
          <w:sz w:val="23"/>
          <w:szCs w:val="23"/>
        </w:rPr>
        <w:t xml:space="preserve">адрес: </w:t>
      </w:r>
      <w:proofErr w:type="gramStart"/>
      <w:r w:rsidRPr="00CC791C">
        <w:rPr>
          <w:rFonts w:ascii="Times New Roman" w:hAnsi="Times New Roman"/>
          <w:sz w:val="23"/>
          <w:szCs w:val="23"/>
        </w:rPr>
        <w:t>Тверская</w:t>
      </w:r>
      <w:proofErr w:type="gramEnd"/>
      <w:r w:rsidRPr="00CC791C">
        <w:rPr>
          <w:rFonts w:ascii="Times New Roman" w:hAnsi="Times New Roman"/>
          <w:sz w:val="23"/>
          <w:szCs w:val="23"/>
        </w:rPr>
        <w:t xml:space="preserve"> обл., г. Торопец, ул. Карла Маркса, д. 44;  контактные телефоны: 8 (48268) 2 16 01, факс 8 (48268) 2 36 81; </w:t>
      </w:r>
      <w:r w:rsidRPr="00CC791C">
        <w:rPr>
          <w:rFonts w:ascii="Times New Roman" w:hAnsi="Times New Roman"/>
          <w:i/>
          <w:sz w:val="23"/>
          <w:szCs w:val="23"/>
        </w:rPr>
        <w:t xml:space="preserve"> Контактное лицо:</w:t>
      </w:r>
      <w:r w:rsidRPr="00CC791C">
        <w:rPr>
          <w:rFonts w:ascii="Times New Roman" w:hAnsi="Times New Roman"/>
          <w:sz w:val="23"/>
          <w:szCs w:val="23"/>
        </w:rPr>
        <w:t xml:space="preserve"> Кондрацкий Роман Владимирович;</w:t>
      </w:r>
    </w:p>
    <w:p w:rsidR="00131D26" w:rsidRPr="00CC791C" w:rsidRDefault="00131D26" w:rsidP="00131D26">
      <w:pPr>
        <w:tabs>
          <w:tab w:val="left" w:pos="284"/>
        </w:tabs>
        <w:spacing w:after="0" w:line="240" w:lineRule="auto"/>
        <w:ind w:left="284"/>
        <w:jc w:val="both"/>
        <w:rPr>
          <w:rFonts w:ascii="Times New Roman" w:hAnsi="Times New Roman"/>
          <w:sz w:val="23"/>
          <w:szCs w:val="23"/>
        </w:rPr>
      </w:pPr>
      <w:r w:rsidRPr="00CC791C">
        <w:rPr>
          <w:rFonts w:ascii="Times New Roman" w:hAnsi="Times New Roman"/>
          <w:sz w:val="23"/>
          <w:szCs w:val="23"/>
        </w:rPr>
        <w:t>4.2.  п. 1.2. читать в следующей интерпретации: «</w:t>
      </w:r>
      <w:r w:rsidRPr="00CC791C">
        <w:rPr>
          <w:rFonts w:ascii="Times New Roman" w:hAnsi="Times New Roman" w:cs="Times New Roman"/>
          <w:sz w:val="23"/>
          <w:szCs w:val="23"/>
        </w:rPr>
        <w:t>К участию в отборе подрядных организаций допускаются юридические лица независимо от форм собственности</w:t>
      </w:r>
      <w:r w:rsidRPr="00CC791C">
        <w:rPr>
          <w:rFonts w:ascii="Times New Roman" w:hAnsi="Times New Roman"/>
          <w:sz w:val="23"/>
          <w:szCs w:val="23"/>
        </w:rPr>
        <w:t>»;</w:t>
      </w:r>
    </w:p>
    <w:p w:rsidR="00131D26" w:rsidRPr="00CC791C" w:rsidRDefault="00131D26" w:rsidP="00131D26">
      <w:pPr>
        <w:numPr>
          <w:ilvl w:val="1"/>
          <w:numId w:val="3"/>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 xml:space="preserve">в п. 1.3. читать в следующей интерпретации: «Отбор подрядных организаций на право заключения договора подряда на выполнение работ по капитальному ремонту кровли многоквартирного дома, включённого в долгосрочную целевую программу «Капитальный ремонт </w:t>
      </w:r>
      <w:proofErr w:type="gramStart"/>
      <w:r w:rsidRPr="00CC791C">
        <w:rPr>
          <w:rFonts w:ascii="Times New Roman" w:hAnsi="Times New Roman"/>
          <w:sz w:val="23"/>
          <w:szCs w:val="23"/>
        </w:rPr>
        <w:t>кровель многоквартирных домов малоэтажной постройки города Торопца</w:t>
      </w:r>
      <w:proofErr w:type="gramEnd"/>
      <w:r w:rsidRPr="00CC791C">
        <w:rPr>
          <w:rFonts w:ascii="Times New Roman" w:hAnsi="Times New Roman"/>
          <w:sz w:val="23"/>
          <w:szCs w:val="23"/>
        </w:rPr>
        <w:t xml:space="preserve"> на 2011-2013 годы»;</w:t>
      </w:r>
    </w:p>
    <w:p w:rsidR="00131D26" w:rsidRPr="00CC791C" w:rsidRDefault="00131D26" w:rsidP="00131D26">
      <w:pPr>
        <w:numPr>
          <w:ilvl w:val="1"/>
          <w:numId w:val="3"/>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 1.4.1 исключить абзац 2;</w:t>
      </w:r>
    </w:p>
    <w:p w:rsidR="00131D26" w:rsidRPr="00CC791C" w:rsidRDefault="00131D26" w:rsidP="00131D26">
      <w:pPr>
        <w:numPr>
          <w:ilvl w:val="1"/>
          <w:numId w:val="3"/>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 1.4.3 исключить абзац 3;</w:t>
      </w:r>
    </w:p>
    <w:p w:rsidR="00131D26" w:rsidRPr="00CC791C" w:rsidRDefault="00131D26" w:rsidP="00131D26">
      <w:pPr>
        <w:numPr>
          <w:ilvl w:val="1"/>
          <w:numId w:val="3"/>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 2.1, п.п. 11 исключить слово «нотариально»;</w:t>
      </w:r>
    </w:p>
    <w:p w:rsidR="00131D26" w:rsidRPr="00CC791C" w:rsidRDefault="00131D26" w:rsidP="00131D26">
      <w:pPr>
        <w:numPr>
          <w:ilvl w:val="1"/>
          <w:numId w:val="3"/>
        </w:numPr>
        <w:spacing w:after="0" w:line="240" w:lineRule="auto"/>
        <w:ind w:left="284" w:firstLine="0"/>
        <w:jc w:val="both"/>
        <w:rPr>
          <w:rFonts w:ascii="Times New Roman" w:hAnsi="Times New Roman"/>
          <w:sz w:val="23"/>
          <w:szCs w:val="23"/>
        </w:rPr>
      </w:pPr>
      <w:proofErr w:type="gramStart"/>
      <w:r w:rsidRPr="00CC791C">
        <w:rPr>
          <w:rFonts w:ascii="Times New Roman" w:hAnsi="Times New Roman"/>
          <w:sz w:val="23"/>
          <w:szCs w:val="23"/>
        </w:rPr>
        <w:t>в п. 2.1, п.п. 12 слово «услуги» заменить словом «работы»;</w:t>
      </w:r>
      <w:proofErr w:type="gramEnd"/>
    </w:p>
    <w:p w:rsidR="00131D26" w:rsidRPr="00CC791C" w:rsidRDefault="00131D26" w:rsidP="00131D26">
      <w:pPr>
        <w:numPr>
          <w:ilvl w:val="1"/>
          <w:numId w:val="3"/>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п.3.1. и п. 4.1. добавить слова «время московское»;</w:t>
      </w:r>
    </w:p>
    <w:p w:rsidR="00131D26" w:rsidRPr="00CC791C" w:rsidRDefault="00131D26" w:rsidP="00131D26">
      <w:pPr>
        <w:numPr>
          <w:ilvl w:val="1"/>
          <w:numId w:val="3"/>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 4.4.3 исключить слова «оказания услуг», «периода»;</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4.10.в п. 6.1. после слов «В соответствии» дополнить словами «с условиями договора».</w:t>
      </w:r>
    </w:p>
    <w:p w:rsidR="00131D26" w:rsidRDefault="00131D26" w:rsidP="00131D26">
      <w:pPr>
        <w:spacing w:after="0" w:line="240" w:lineRule="auto"/>
        <w:ind w:left="284"/>
        <w:jc w:val="both"/>
        <w:rPr>
          <w:rFonts w:ascii="Times New Roman" w:hAnsi="Times New Roman"/>
          <w:sz w:val="24"/>
          <w:szCs w:val="24"/>
        </w:rPr>
      </w:pPr>
    </w:p>
    <w:p w:rsidR="00131D26" w:rsidRDefault="00131D26" w:rsidP="005D3DBA">
      <w:pPr>
        <w:numPr>
          <w:ilvl w:val="0"/>
          <w:numId w:val="3"/>
        </w:numPr>
        <w:spacing w:after="0" w:line="240" w:lineRule="auto"/>
        <w:ind w:left="0" w:firstLine="0"/>
        <w:jc w:val="both"/>
        <w:rPr>
          <w:rFonts w:ascii="Times New Roman" w:hAnsi="Times New Roman"/>
          <w:b/>
          <w:sz w:val="24"/>
          <w:szCs w:val="24"/>
        </w:rPr>
      </w:pPr>
      <w:r w:rsidRPr="00787680">
        <w:rPr>
          <w:rFonts w:ascii="Times New Roman" w:hAnsi="Times New Roman"/>
          <w:b/>
          <w:sz w:val="24"/>
          <w:szCs w:val="24"/>
        </w:rPr>
        <w:t xml:space="preserve"> </w:t>
      </w:r>
      <w:r>
        <w:rPr>
          <w:rFonts w:ascii="Times New Roman" w:hAnsi="Times New Roman"/>
          <w:b/>
          <w:sz w:val="24"/>
          <w:szCs w:val="24"/>
        </w:rPr>
        <w:t>В разделе 4 Документации «Инструкция по подготовке и подаче заявок на участие в комиссионном отборе»</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 xml:space="preserve">5.1. п. 4.3. читать в следующей интерпретации в соответствии с п. 2.2. Информационной карты: </w:t>
      </w:r>
    </w:p>
    <w:p w:rsidR="00131D26" w:rsidRPr="00CC791C" w:rsidRDefault="00131D26" w:rsidP="00131D26">
      <w:pPr>
        <w:pStyle w:val="3"/>
        <w:widowControl w:val="0"/>
        <w:numPr>
          <w:ilvl w:val="2"/>
          <w:numId w:val="0"/>
        </w:numPr>
        <w:tabs>
          <w:tab w:val="num" w:pos="1440"/>
        </w:tabs>
        <w:autoSpaceDE w:val="0"/>
        <w:autoSpaceDN w:val="0"/>
        <w:adjustRightInd w:val="0"/>
        <w:spacing w:before="0" w:after="0"/>
        <w:jc w:val="both"/>
        <w:rPr>
          <w:rFonts w:ascii="Times New Roman" w:hAnsi="Times New Roman"/>
          <w:b w:val="0"/>
          <w:sz w:val="23"/>
          <w:szCs w:val="23"/>
        </w:rPr>
      </w:pPr>
      <w:r w:rsidRPr="00CC791C">
        <w:rPr>
          <w:rFonts w:ascii="Times New Roman" w:hAnsi="Times New Roman"/>
          <w:b w:val="0"/>
          <w:sz w:val="23"/>
          <w:szCs w:val="23"/>
        </w:rPr>
        <w:t>1) Сведения, которые содержатся в заявке Участника, не должны допускать двусмысленных толкований.</w:t>
      </w:r>
    </w:p>
    <w:p w:rsidR="00131D26" w:rsidRPr="00CC791C" w:rsidRDefault="00131D26" w:rsidP="00131D26">
      <w:pPr>
        <w:tabs>
          <w:tab w:val="left" w:pos="540"/>
          <w:tab w:val="num" w:pos="1080"/>
        </w:tabs>
        <w:spacing w:after="0" w:line="240" w:lineRule="auto"/>
        <w:jc w:val="both"/>
        <w:rPr>
          <w:rFonts w:ascii="Times New Roman" w:hAnsi="Times New Roman"/>
          <w:sz w:val="23"/>
          <w:szCs w:val="23"/>
        </w:rPr>
      </w:pPr>
      <w:r w:rsidRPr="00CC791C">
        <w:rPr>
          <w:rFonts w:ascii="Times New Roman" w:hAnsi="Times New Roman"/>
          <w:sz w:val="23"/>
          <w:szCs w:val="23"/>
        </w:rPr>
        <w:t xml:space="preserve">2) Участник Отбора должен заполнить и представить заявку на участие в Отборе по форме, приведенной в настоящей документации, и содержащую комплект документов, указанных в </w:t>
      </w:r>
      <w:r w:rsidRPr="00CC791C">
        <w:rPr>
          <w:rFonts w:ascii="Times New Roman" w:hAnsi="Times New Roman"/>
          <w:sz w:val="23"/>
          <w:szCs w:val="23"/>
          <w:u w:val="single"/>
        </w:rPr>
        <w:t>Информационной карте Отбора и настоящей документации</w:t>
      </w:r>
      <w:r w:rsidRPr="00CC791C">
        <w:rPr>
          <w:rFonts w:ascii="Times New Roman" w:hAnsi="Times New Roman"/>
          <w:sz w:val="23"/>
          <w:szCs w:val="23"/>
        </w:rPr>
        <w:t xml:space="preserve">. </w:t>
      </w:r>
    </w:p>
    <w:p w:rsidR="00131D26" w:rsidRPr="00CC791C" w:rsidRDefault="00131D26" w:rsidP="00131D26">
      <w:pPr>
        <w:tabs>
          <w:tab w:val="left" w:pos="540"/>
          <w:tab w:val="num" w:pos="1080"/>
        </w:tabs>
        <w:spacing w:after="0" w:line="240" w:lineRule="auto"/>
        <w:jc w:val="both"/>
        <w:rPr>
          <w:rFonts w:ascii="Times New Roman" w:hAnsi="Times New Roman"/>
          <w:sz w:val="23"/>
          <w:szCs w:val="23"/>
        </w:rPr>
      </w:pPr>
      <w:r w:rsidRPr="00CC791C">
        <w:rPr>
          <w:rFonts w:ascii="Times New Roman" w:hAnsi="Times New Roman"/>
          <w:sz w:val="23"/>
          <w:szCs w:val="23"/>
        </w:rPr>
        <w:t>3) Все формы, представляемые Участниками в составе заявки на участие в Отборе, должны быть заполнены надлежащим образом по всем пунктам.</w:t>
      </w:r>
    </w:p>
    <w:p w:rsidR="00131D26" w:rsidRPr="00CC791C" w:rsidRDefault="00131D26" w:rsidP="00131D26">
      <w:pPr>
        <w:tabs>
          <w:tab w:val="left" w:pos="540"/>
          <w:tab w:val="num" w:pos="1080"/>
        </w:tabs>
        <w:spacing w:after="0" w:line="240" w:lineRule="auto"/>
        <w:jc w:val="both"/>
        <w:rPr>
          <w:rFonts w:ascii="Times New Roman" w:hAnsi="Times New Roman"/>
          <w:sz w:val="23"/>
          <w:szCs w:val="23"/>
        </w:rPr>
      </w:pPr>
      <w:r w:rsidRPr="00CC791C">
        <w:rPr>
          <w:rFonts w:ascii="Times New Roman" w:hAnsi="Times New Roman"/>
          <w:sz w:val="23"/>
          <w:szCs w:val="23"/>
        </w:rPr>
        <w:t>4) Заявка на участие в Отборе, все документы и корреспонденция между Заказчиком и Участником, относящиеся к заявке, должны быть составлены на русском языке. Любые вспомогательные документы и печатные материалы, представленные Участником Отбора, могут быть написаны на другом языке, если такие материалы сопровождаются точным переводом на русский язык, и в таком случае в целях интерпретации заявки такой перевод будет превалировать.</w:t>
      </w:r>
    </w:p>
    <w:p w:rsidR="00131D26" w:rsidRPr="00CC791C" w:rsidRDefault="00131D26" w:rsidP="00131D26">
      <w:pPr>
        <w:tabs>
          <w:tab w:val="left" w:pos="540"/>
          <w:tab w:val="num" w:pos="1080"/>
        </w:tabs>
        <w:spacing w:after="0" w:line="240" w:lineRule="auto"/>
        <w:jc w:val="both"/>
        <w:rPr>
          <w:rFonts w:ascii="Times New Roman" w:hAnsi="Times New Roman"/>
          <w:sz w:val="23"/>
          <w:szCs w:val="23"/>
        </w:rPr>
      </w:pPr>
      <w:r w:rsidRPr="00CC791C">
        <w:rPr>
          <w:rFonts w:ascii="Times New Roman" w:hAnsi="Times New Roman"/>
          <w:sz w:val="23"/>
          <w:szCs w:val="23"/>
        </w:rPr>
        <w:t xml:space="preserve">5) Все страницы документов, представленных Участниками комиссионного Отбора, должны быть: </w:t>
      </w:r>
    </w:p>
    <w:p w:rsidR="00131D26" w:rsidRPr="00CC791C" w:rsidRDefault="00131D26" w:rsidP="00131D26">
      <w:pPr>
        <w:tabs>
          <w:tab w:val="left" w:pos="540"/>
          <w:tab w:val="num" w:pos="720"/>
          <w:tab w:val="num" w:pos="1260"/>
        </w:tabs>
        <w:spacing w:after="0" w:line="240" w:lineRule="auto"/>
        <w:jc w:val="both"/>
        <w:rPr>
          <w:rFonts w:ascii="Times New Roman" w:hAnsi="Times New Roman"/>
          <w:sz w:val="23"/>
          <w:szCs w:val="23"/>
        </w:rPr>
      </w:pPr>
      <w:r w:rsidRPr="00CC791C">
        <w:rPr>
          <w:rFonts w:ascii="Times New Roman" w:hAnsi="Times New Roman"/>
          <w:sz w:val="23"/>
          <w:szCs w:val="23"/>
        </w:rPr>
        <w:t>- для Участника Отбора – юридического лица – подписаны руководителем Участника или уполномоченным на то лицом (с приложением доверенности)  и скреплены официальной печатью Участника (за исключением оригиналов и нотариально заверенных копий);</w:t>
      </w:r>
    </w:p>
    <w:p w:rsidR="00131D26" w:rsidRPr="00CC791C" w:rsidRDefault="00131D26" w:rsidP="00131D26">
      <w:pPr>
        <w:tabs>
          <w:tab w:val="left" w:pos="540"/>
          <w:tab w:val="num" w:pos="720"/>
          <w:tab w:val="num" w:pos="1260"/>
        </w:tabs>
        <w:spacing w:after="0" w:line="240" w:lineRule="auto"/>
        <w:jc w:val="both"/>
        <w:rPr>
          <w:rFonts w:ascii="Times New Roman" w:hAnsi="Times New Roman"/>
          <w:sz w:val="23"/>
          <w:szCs w:val="23"/>
        </w:rPr>
      </w:pPr>
      <w:proofErr w:type="gramStart"/>
      <w:r w:rsidRPr="00CC791C">
        <w:rPr>
          <w:rFonts w:ascii="Times New Roman" w:hAnsi="Times New Roman"/>
          <w:sz w:val="23"/>
          <w:szCs w:val="23"/>
        </w:rPr>
        <w:t>- для Участника Отбора – физического лица, являющегося индивидуальным предпринимателем – подписаны Участником и скреплены официальной печатью Участника (за исключением оригиналов и нотариально заверенных копий);</w:t>
      </w:r>
      <w:proofErr w:type="gramEnd"/>
    </w:p>
    <w:p w:rsidR="00131D26" w:rsidRPr="00CC791C" w:rsidRDefault="00131D26" w:rsidP="00131D26">
      <w:pPr>
        <w:tabs>
          <w:tab w:val="left" w:pos="540"/>
          <w:tab w:val="num" w:pos="720"/>
          <w:tab w:val="num" w:pos="1260"/>
        </w:tabs>
        <w:spacing w:after="0" w:line="240" w:lineRule="auto"/>
        <w:jc w:val="both"/>
        <w:rPr>
          <w:rFonts w:ascii="Times New Roman" w:hAnsi="Times New Roman"/>
          <w:sz w:val="23"/>
          <w:szCs w:val="23"/>
        </w:rPr>
      </w:pPr>
      <w:proofErr w:type="gramStart"/>
      <w:r w:rsidRPr="00CC791C">
        <w:rPr>
          <w:rFonts w:ascii="Times New Roman" w:hAnsi="Times New Roman"/>
          <w:sz w:val="23"/>
          <w:szCs w:val="23"/>
        </w:rPr>
        <w:t>- для Участника Отбора – физического лица, не являющегося индивидуальным предпринимателем, - подписаны Участником (за исключением оригиналов и нотариально заверенных копий);</w:t>
      </w:r>
      <w:proofErr w:type="gramEnd"/>
    </w:p>
    <w:p w:rsidR="00131D26" w:rsidRPr="00CC791C" w:rsidRDefault="00131D26" w:rsidP="00131D26">
      <w:pPr>
        <w:tabs>
          <w:tab w:val="left" w:pos="540"/>
          <w:tab w:val="num" w:pos="1080"/>
        </w:tabs>
        <w:spacing w:after="0" w:line="240" w:lineRule="auto"/>
        <w:jc w:val="both"/>
        <w:rPr>
          <w:rFonts w:ascii="Times New Roman" w:hAnsi="Times New Roman"/>
          <w:sz w:val="23"/>
          <w:szCs w:val="23"/>
        </w:rPr>
      </w:pPr>
      <w:proofErr w:type="gramStart"/>
      <w:r w:rsidRPr="00CC791C">
        <w:rPr>
          <w:rFonts w:ascii="Times New Roman" w:hAnsi="Times New Roman"/>
          <w:sz w:val="23"/>
          <w:szCs w:val="23"/>
        </w:rPr>
        <w:t xml:space="preserve">6) Никакие исправления не имеют силу, за исключением тех случаев, когда они завизированы лицом, подписывающим заявку на участие в Отборе, и скреплены официальной печатью Участника (для Участника Отбора – физического лица, не являющегося индивидуальным предпринимателем – </w:t>
      </w:r>
      <w:r w:rsidRPr="00CC791C">
        <w:rPr>
          <w:rFonts w:ascii="Times New Roman" w:hAnsi="Times New Roman"/>
          <w:sz w:val="23"/>
          <w:szCs w:val="23"/>
        </w:rPr>
        <w:lastRenderedPageBreak/>
        <w:t>никакие исправления не имеют силу за исключением тех случаев, когда они завизированы лицом, подписывающим заявку на участие в Отборе).</w:t>
      </w:r>
      <w:proofErr w:type="gramEnd"/>
    </w:p>
    <w:p w:rsidR="00131D26" w:rsidRPr="00CC791C" w:rsidRDefault="00131D26" w:rsidP="00131D26">
      <w:pPr>
        <w:tabs>
          <w:tab w:val="left" w:pos="540"/>
          <w:tab w:val="num" w:pos="1080"/>
        </w:tabs>
        <w:spacing w:after="0" w:line="240" w:lineRule="auto"/>
        <w:jc w:val="both"/>
        <w:rPr>
          <w:rFonts w:ascii="Times New Roman" w:hAnsi="Times New Roman"/>
          <w:sz w:val="23"/>
          <w:szCs w:val="23"/>
        </w:rPr>
      </w:pPr>
      <w:r w:rsidRPr="00CC791C">
        <w:rPr>
          <w:rFonts w:ascii="Times New Roman" w:hAnsi="Times New Roman"/>
          <w:sz w:val="23"/>
          <w:szCs w:val="23"/>
        </w:rPr>
        <w:t xml:space="preserve">7) Заявки на участие в Отборе должны сохранять свое действие в течение срока проведения Отбора и действовать до завершения указанной процедуры. </w:t>
      </w:r>
    </w:p>
    <w:p w:rsidR="00131D26" w:rsidRPr="00CC791C" w:rsidRDefault="00131D26" w:rsidP="00131D26">
      <w:pPr>
        <w:tabs>
          <w:tab w:val="left" w:pos="540"/>
          <w:tab w:val="num" w:pos="1080"/>
        </w:tabs>
        <w:spacing w:after="0" w:line="240" w:lineRule="auto"/>
        <w:jc w:val="both"/>
        <w:rPr>
          <w:rFonts w:ascii="Times New Roman" w:hAnsi="Times New Roman"/>
          <w:sz w:val="23"/>
          <w:szCs w:val="23"/>
        </w:rPr>
      </w:pPr>
      <w:r w:rsidRPr="00CC791C">
        <w:rPr>
          <w:rFonts w:ascii="Times New Roman" w:hAnsi="Times New Roman"/>
          <w:sz w:val="23"/>
          <w:szCs w:val="23"/>
        </w:rPr>
        <w:t>8) Комиссионный Отбор завершается подписанием договора или принятием решения об отмене Отбора.</w:t>
      </w:r>
    </w:p>
    <w:p w:rsidR="00131D26" w:rsidRPr="00CC791C" w:rsidRDefault="00131D26" w:rsidP="00131D26">
      <w:pPr>
        <w:tabs>
          <w:tab w:val="num" w:pos="480"/>
          <w:tab w:val="left" w:pos="540"/>
          <w:tab w:val="num" w:pos="660"/>
        </w:tabs>
        <w:spacing w:after="0" w:line="240" w:lineRule="auto"/>
        <w:jc w:val="both"/>
        <w:rPr>
          <w:rFonts w:ascii="Times New Roman" w:hAnsi="Times New Roman"/>
          <w:sz w:val="23"/>
          <w:szCs w:val="23"/>
        </w:rPr>
      </w:pPr>
      <w:r w:rsidRPr="00CC791C">
        <w:rPr>
          <w:rFonts w:ascii="Times New Roman" w:hAnsi="Times New Roman"/>
          <w:sz w:val="23"/>
          <w:szCs w:val="23"/>
        </w:rPr>
        <w:t>9) Заявка на участие в комиссионном Отборе подается в запечатанном конверте. На конверте указывается наименование Отбора, на участие в котором подается данная заявка. Не допускается указывать на внешнем конверте наименование (для юридического лица) или фамилию, имя, отчество (для физического лица) Участника.</w:t>
      </w:r>
    </w:p>
    <w:p w:rsidR="00131D26" w:rsidRPr="00CC791C" w:rsidRDefault="00131D26" w:rsidP="00131D26">
      <w:pPr>
        <w:tabs>
          <w:tab w:val="num" w:pos="480"/>
          <w:tab w:val="left" w:pos="540"/>
          <w:tab w:val="num" w:pos="660"/>
        </w:tabs>
        <w:spacing w:after="0" w:line="240" w:lineRule="auto"/>
        <w:jc w:val="both"/>
        <w:rPr>
          <w:rFonts w:ascii="Times New Roman" w:hAnsi="Times New Roman"/>
          <w:sz w:val="23"/>
          <w:szCs w:val="23"/>
        </w:rPr>
      </w:pPr>
      <w:r w:rsidRPr="00CC791C">
        <w:rPr>
          <w:rFonts w:ascii="Times New Roman" w:hAnsi="Times New Roman"/>
          <w:sz w:val="23"/>
          <w:szCs w:val="23"/>
        </w:rPr>
        <w:t>Если по конверту можно идентифицировать Участника или если конверт с заявкой не запечатан должным образом, Заказчик вправе не принимать такую заявку.</w:t>
      </w:r>
    </w:p>
    <w:p w:rsidR="00131D26" w:rsidRPr="00CC791C" w:rsidRDefault="00131D26" w:rsidP="00131D26">
      <w:pPr>
        <w:spacing w:after="0" w:line="240" w:lineRule="auto"/>
        <w:jc w:val="both"/>
        <w:rPr>
          <w:rFonts w:ascii="Times New Roman" w:hAnsi="Times New Roman"/>
          <w:sz w:val="23"/>
          <w:szCs w:val="23"/>
        </w:rPr>
      </w:pPr>
      <w:r w:rsidRPr="00CC791C">
        <w:rPr>
          <w:rFonts w:ascii="Times New Roman" w:hAnsi="Times New Roman"/>
          <w:sz w:val="23"/>
          <w:szCs w:val="23"/>
        </w:rPr>
        <w:t>10) Представленные в составе заявки документы (а также их копии), не возвращаются Участнику;</w:t>
      </w:r>
    </w:p>
    <w:p w:rsidR="00131D26" w:rsidRDefault="00131D26" w:rsidP="00131D26">
      <w:pPr>
        <w:spacing w:after="0" w:line="240" w:lineRule="auto"/>
        <w:jc w:val="both"/>
        <w:rPr>
          <w:rFonts w:ascii="Times New Roman" w:hAnsi="Times New Roman"/>
          <w:sz w:val="24"/>
          <w:szCs w:val="24"/>
        </w:rPr>
      </w:pPr>
    </w:p>
    <w:p w:rsidR="00131D26" w:rsidRPr="00A41BA7" w:rsidRDefault="00131D26" w:rsidP="00131D26">
      <w:pPr>
        <w:spacing w:after="0" w:line="240" w:lineRule="auto"/>
        <w:jc w:val="both"/>
        <w:rPr>
          <w:rFonts w:ascii="Times New Roman" w:hAnsi="Times New Roman"/>
          <w:b/>
          <w:sz w:val="24"/>
          <w:szCs w:val="24"/>
        </w:rPr>
      </w:pPr>
      <w:r w:rsidRPr="00A41BA7">
        <w:rPr>
          <w:rFonts w:ascii="Times New Roman" w:hAnsi="Times New Roman"/>
          <w:b/>
          <w:sz w:val="24"/>
          <w:szCs w:val="24"/>
        </w:rPr>
        <w:t>6. В разделе 5</w:t>
      </w:r>
      <w:r>
        <w:rPr>
          <w:rFonts w:ascii="Times New Roman" w:hAnsi="Times New Roman"/>
          <w:b/>
          <w:sz w:val="24"/>
          <w:szCs w:val="24"/>
        </w:rPr>
        <w:t xml:space="preserve"> Документации «Вскрытие конвертов с заявками на участие в отборе»</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6.1. п. 5.1.8. исключить слово «оценивается»;</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6.2. п. 5.4.3. слова «в работе комиссии», «за исключением голосов заказчика (и его представителей) исключить;</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6.3.   в п. 5.5. после слова «оценка» добавить слово «заявок»;</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6.4. в п. 5.5.1. исключить слова «</w:t>
      </w:r>
      <w:proofErr w:type="gramStart"/>
      <w:r w:rsidRPr="00CC791C">
        <w:rPr>
          <w:rFonts w:ascii="Times New Roman" w:hAnsi="Times New Roman"/>
          <w:sz w:val="23"/>
          <w:szCs w:val="23"/>
        </w:rPr>
        <w:t>в</w:t>
      </w:r>
      <w:proofErr w:type="gramEnd"/>
      <w:r w:rsidRPr="00CC791C">
        <w:rPr>
          <w:rFonts w:ascii="Times New Roman" w:hAnsi="Times New Roman"/>
          <w:sz w:val="23"/>
          <w:szCs w:val="23"/>
        </w:rPr>
        <w:t xml:space="preserve"> </w:t>
      </w:r>
      <w:proofErr w:type="gramStart"/>
      <w:r w:rsidRPr="00CC791C">
        <w:rPr>
          <w:rFonts w:ascii="Times New Roman" w:hAnsi="Times New Roman"/>
          <w:sz w:val="23"/>
          <w:szCs w:val="23"/>
        </w:rPr>
        <w:t>соответствиями</w:t>
      </w:r>
      <w:proofErr w:type="gramEnd"/>
      <w:r w:rsidRPr="00CC791C">
        <w:rPr>
          <w:rFonts w:ascii="Times New Roman" w:hAnsi="Times New Roman"/>
          <w:sz w:val="23"/>
          <w:szCs w:val="23"/>
        </w:rPr>
        <w:t xml:space="preserve"> с настоящими правилами», слово «конкурса» заменить словом «отбора»;</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6.5. в п. 5.5.2. исключить слова «при размещении заказа на выполнение работ, оказание услуг»;</w:t>
      </w:r>
    </w:p>
    <w:p w:rsidR="00131D26" w:rsidRPr="00CC791C" w:rsidRDefault="00131D26" w:rsidP="00131D26">
      <w:pPr>
        <w:spacing w:after="0" w:line="240" w:lineRule="auto"/>
        <w:ind w:left="284"/>
        <w:jc w:val="both"/>
        <w:rPr>
          <w:rFonts w:ascii="Times New Roman" w:hAnsi="Times New Roman"/>
          <w:sz w:val="23"/>
          <w:szCs w:val="23"/>
        </w:rPr>
      </w:pPr>
      <w:r w:rsidRPr="00CC791C">
        <w:rPr>
          <w:rFonts w:ascii="Times New Roman" w:hAnsi="Times New Roman"/>
          <w:sz w:val="23"/>
          <w:szCs w:val="23"/>
        </w:rPr>
        <w:t xml:space="preserve">6.6. п. 5.5.4. дополнить предложением: «В целях оценки и сопоставления предложений в заявках со сроком предоставления гарантии качества работ, превышающие более чем на половину минимальный срок предоставления гарантий качества работ, установленный в документации об отборе таких заявках присваивается рейтинг по указанному критерию равный 50». </w:t>
      </w:r>
    </w:p>
    <w:p w:rsidR="00131D26" w:rsidRDefault="00131D26" w:rsidP="00131D26">
      <w:pPr>
        <w:spacing w:after="0" w:line="240" w:lineRule="auto"/>
        <w:ind w:left="284"/>
        <w:jc w:val="both"/>
        <w:rPr>
          <w:rFonts w:ascii="Times New Roman" w:hAnsi="Times New Roman"/>
          <w:sz w:val="24"/>
          <w:szCs w:val="24"/>
        </w:rPr>
      </w:pPr>
    </w:p>
    <w:p w:rsidR="00131D26" w:rsidRDefault="00131D26" w:rsidP="005D3DBA">
      <w:pPr>
        <w:numPr>
          <w:ilvl w:val="0"/>
          <w:numId w:val="4"/>
        </w:numPr>
        <w:spacing w:after="0" w:line="240" w:lineRule="auto"/>
        <w:ind w:left="0" w:hanging="11"/>
        <w:jc w:val="both"/>
        <w:rPr>
          <w:rFonts w:ascii="Times New Roman" w:hAnsi="Times New Roman"/>
          <w:b/>
          <w:sz w:val="24"/>
          <w:szCs w:val="24"/>
        </w:rPr>
      </w:pPr>
      <w:r>
        <w:rPr>
          <w:rFonts w:ascii="Times New Roman" w:hAnsi="Times New Roman"/>
          <w:b/>
          <w:sz w:val="24"/>
          <w:szCs w:val="24"/>
        </w:rPr>
        <w:t>В разделе 6 Документации «Порядок и сроки заключения договора»</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последний абзац п. 6.1.6. исключить;</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п. 6.1.6. абзацем следующего содержания: «предоставление заведомо ложных сведений, содержащихся в заявке на участие в отборе»</w:t>
      </w:r>
    </w:p>
    <w:p w:rsidR="00131D26" w:rsidRDefault="00131D26" w:rsidP="00131D26">
      <w:pPr>
        <w:spacing w:after="0" w:line="240" w:lineRule="auto"/>
        <w:ind w:left="284"/>
        <w:jc w:val="both"/>
        <w:rPr>
          <w:rFonts w:ascii="Times New Roman" w:hAnsi="Times New Roman"/>
          <w:sz w:val="24"/>
          <w:szCs w:val="24"/>
        </w:rPr>
      </w:pPr>
    </w:p>
    <w:p w:rsidR="00131D26" w:rsidRPr="00B25067" w:rsidRDefault="00131D26" w:rsidP="005D3DBA">
      <w:pPr>
        <w:numPr>
          <w:ilvl w:val="0"/>
          <w:numId w:val="4"/>
        </w:numPr>
        <w:spacing w:after="0" w:line="240" w:lineRule="auto"/>
        <w:ind w:left="0" w:hanging="11"/>
        <w:jc w:val="both"/>
        <w:rPr>
          <w:rFonts w:ascii="Times New Roman" w:hAnsi="Times New Roman"/>
          <w:b/>
          <w:sz w:val="24"/>
          <w:szCs w:val="24"/>
        </w:rPr>
      </w:pPr>
      <w:r w:rsidRPr="00B25067">
        <w:rPr>
          <w:rFonts w:ascii="Times New Roman" w:hAnsi="Times New Roman"/>
          <w:b/>
          <w:sz w:val="24"/>
          <w:szCs w:val="24"/>
        </w:rPr>
        <w:t xml:space="preserve">В разделе </w:t>
      </w:r>
      <w:r>
        <w:rPr>
          <w:rFonts w:ascii="Times New Roman" w:hAnsi="Times New Roman"/>
          <w:b/>
          <w:sz w:val="24"/>
          <w:szCs w:val="24"/>
        </w:rPr>
        <w:t>8</w:t>
      </w:r>
      <w:r w:rsidRPr="00B25067">
        <w:rPr>
          <w:rFonts w:ascii="Times New Roman" w:hAnsi="Times New Roman"/>
          <w:b/>
          <w:sz w:val="24"/>
          <w:szCs w:val="24"/>
        </w:rPr>
        <w:t xml:space="preserve"> Документации «</w:t>
      </w:r>
      <w:r>
        <w:rPr>
          <w:rFonts w:ascii="Times New Roman" w:hAnsi="Times New Roman"/>
          <w:b/>
          <w:sz w:val="24"/>
          <w:szCs w:val="24"/>
        </w:rPr>
        <w:t>Образцы форм для заполнения</w:t>
      </w:r>
      <w:r w:rsidRPr="00B25067">
        <w:rPr>
          <w:rFonts w:ascii="Times New Roman" w:hAnsi="Times New Roman"/>
          <w:b/>
          <w:sz w:val="24"/>
          <w:szCs w:val="24"/>
        </w:rPr>
        <w:t>»</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формах № 1,2,3,4,5,6,7,8,9,11 слова «размещение заказа» заменить словом «отбора»;</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п.2.1. формы №2 слова «по лоту №» исключить;</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п.3 формы 3 слова «отборной документации» заменить словами «документация по отбору»;</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п.2.3. после цифры 30 дополнить словами «банковских»;</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п.4.2. слова «</w:t>
      </w:r>
      <w:proofErr w:type="gramStart"/>
      <w:r w:rsidRPr="00CC791C">
        <w:rPr>
          <w:rFonts w:ascii="Times New Roman" w:hAnsi="Times New Roman"/>
          <w:sz w:val="23"/>
          <w:szCs w:val="23"/>
        </w:rPr>
        <w:t>г</w:t>
      </w:r>
      <w:proofErr w:type="gramEnd"/>
      <w:r w:rsidRPr="00CC791C">
        <w:rPr>
          <w:rFonts w:ascii="Times New Roman" w:hAnsi="Times New Roman"/>
          <w:sz w:val="23"/>
          <w:szCs w:val="23"/>
        </w:rPr>
        <w:t>. Твери» заменить словами «города Торопца»;</w:t>
      </w:r>
    </w:p>
    <w:p w:rsidR="00131D26" w:rsidRPr="00CC791C"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 xml:space="preserve">в п. 4.5. слова «района </w:t>
      </w:r>
      <w:proofErr w:type="gramStart"/>
      <w:r w:rsidRPr="00CC791C">
        <w:rPr>
          <w:rFonts w:ascii="Times New Roman" w:hAnsi="Times New Roman"/>
          <w:sz w:val="23"/>
          <w:szCs w:val="23"/>
        </w:rPr>
        <w:t>г</w:t>
      </w:r>
      <w:proofErr w:type="gramEnd"/>
      <w:r w:rsidRPr="00CC791C">
        <w:rPr>
          <w:rFonts w:ascii="Times New Roman" w:hAnsi="Times New Roman"/>
          <w:sz w:val="23"/>
          <w:szCs w:val="23"/>
        </w:rPr>
        <w:t>.» заменить словами «города»;</w:t>
      </w:r>
    </w:p>
    <w:p w:rsidR="00131D26" w:rsidRDefault="00131D26" w:rsidP="00131D26">
      <w:pPr>
        <w:numPr>
          <w:ilvl w:val="1"/>
          <w:numId w:val="4"/>
        </w:numPr>
        <w:spacing w:after="0" w:line="240" w:lineRule="auto"/>
        <w:ind w:left="284" w:firstLine="0"/>
        <w:jc w:val="both"/>
        <w:rPr>
          <w:rFonts w:ascii="Times New Roman" w:hAnsi="Times New Roman"/>
          <w:sz w:val="23"/>
          <w:szCs w:val="23"/>
        </w:rPr>
      </w:pPr>
      <w:r w:rsidRPr="00CC791C">
        <w:rPr>
          <w:rFonts w:ascii="Times New Roman" w:hAnsi="Times New Roman"/>
          <w:sz w:val="23"/>
          <w:szCs w:val="23"/>
        </w:rPr>
        <w:t>в п.8.3. последнее предложение абзаца исключить.</w:t>
      </w:r>
    </w:p>
    <w:p w:rsidR="003D13A1" w:rsidRPr="00CC791C" w:rsidRDefault="003D13A1" w:rsidP="003D13A1">
      <w:pPr>
        <w:spacing w:after="0" w:line="240" w:lineRule="auto"/>
        <w:ind w:left="284"/>
        <w:jc w:val="both"/>
        <w:rPr>
          <w:rFonts w:ascii="Times New Roman" w:hAnsi="Times New Roman"/>
          <w:sz w:val="23"/>
          <w:szCs w:val="23"/>
        </w:rPr>
      </w:pPr>
    </w:p>
    <w:p w:rsidR="00D3773A" w:rsidRDefault="00D3773A" w:rsidP="005D3DBA">
      <w:pPr>
        <w:spacing w:after="0" w:line="240" w:lineRule="auto"/>
        <w:jc w:val="both"/>
        <w:rPr>
          <w:rFonts w:ascii="Times New Roman" w:hAnsi="Times New Roman"/>
          <w:sz w:val="24"/>
          <w:szCs w:val="24"/>
        </w:rPr>
      </w:pPr>
    </w:p>
    <w:p w:rsidR="00D3773A" w:rsidRDefault="00D3773A" w:rsidP="005D3DBA">
      <w:pPr>
        <w:spacing w:after="0" w:line="240" w:lineRule="auto"/>
        <w:jc w:val="both"/>
        <w:rPr>
          <w:rFonts w:ascii="Times New Roman" w:hAnsi="Times New Roman"/>
          <w:sz w:val="24"/>
          <w:szCs w:val="24"/>
        </w:rPr>
      </w:pPr>
    </w:p>
    <w:p w:rsidR="00CC791C" w:rsidRDefault="00CC791C" w:rsidP="005D3DBA">
      <w:pPr>
        <w:spacing w:after="0" w:line="240" w:lineRule="auto"/>
        <w:jc w:val="both"/>
        <w:rPr>
          <w:rFonts w:ascii="Times New Roman" w:hAnsi="Times New Roman"/>
          <w:sz w:val="24"/>
          <w:szCs w:val="24"/>
        </w:rPr>
      </w:pPr>
    </w:p>
    <w:p w:rsidR="005D3DBA" w:rsidRDefault="005D3DBA" w:rsidP="005D3DBA">
      <w:pPr>
        <w:spacing w:after="0" w:line="240" w:lineRule="auto"/>
        <w:ind w:firstLine="284"/>
        <w:jc w:val="both"/>
        <w:rPr>
          <w:rFonts w:ascii="Times New Roman" w:hAnsi="Times New Roman"/>
          <w:sz w:val="24"/>
          <w:szCs w:val="24"/>
        </w:rPr>
      </w:pPr>
      <w:r>
        <w:rPr>
          <w:rFonts w:ascii="Times New Roman" w:hAnsi="Times New Roman"/>
          <w:sz w:val="24"/>
          <w:szCs w:val="24"/>
        </w:rPr>
        <w:t>Генеральный директор</w:t>
      </w:r>
    </w:p>
    <w:p w:rsidR="005D3DBA" w:rsidRDefault="005D3DBA" w:rsidP="005D3DBA">
      <w:pPr>
        <w:spacing w:after="0" w:line="240" w:lineRule="auto"/>
        <w:ind w:firstLine="284"/>
        <w:jc w:val="both"/>
        <w:rPr>
          <w:rFonts w:ascii="Times New Roman" w:hAnsi="Times New Roman"/>
          <w:sz w:val="24"/>
          <w:szCs w:val="24"/>
        </w:rPr>
      </w:pPr>
      <w:r>
        <w:rPr>
          <w:rFonts w:ascii="Times New Roman" w:hAnsi="Times New Roman"/>
          <w:sz w:val="24"/>
          <w:szCs w:val="24"/>
        </w:rPr>
        <w:t>ООО «УО ИнвестТрейд»                                                                                 Кондрацкий Р.В.</w:t>
      </w:r>
    </w:p>
    <w:sectPr w:rsidR="005D3DBA" w:rsidSect="00FD7F7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5328"/>
    <w:multiLevelType w:val="multilevel"/>
    <w:tmpl w:val="7A58248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1">
    <w:nsid w:val="05D1505B"/>
    <w:multiLevelType w:val="multilevel"/>
    <w:tmpl w:val="C402FA46"/>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8AC7953"/>
    <w:multiLevelType w:val="multilevel"/>
    <w:tmpl w:val="85801716"/>
    <w:lvl w:ilvl="0">
      <w:start w:val="4"/>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
    <w:nsid w:val="590E2652"/>
    <w:multiLevelType w:val="hybridMultilevel"/>
    <w:tmpl w:val="7F0A092C"/>
    <w:lvl w:ilvl="0" w:tplc="941A4380">
      <w:start w:val="1"/>
      <w:numFmt w:val="bullet"/>
      <w:lvlText w:val=""/>
      <w:lvlJc w:val="left"/>
      <w:pPr>
        <w:tabs>
          <w:tab w:val="num" w:pos="1268"/>
        </w:tabs>
        <w:ind w:left="191"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D26"/>
    <w:rsid w:val="000A1ACD"/>
    <w:rsid w:val="00131D26"/>
    <w:rsid w:val="001A64FE"/>
    <w:rsid w:val="00251DF3"/>
    <w:rsid w:val="003D13A1"/>
    <w:rsid w:val="004420B8"/>
    <w:rsid w:val="004D7AD1"/>
    <w:rsid w:val="005D3DBA"/>
    <w:rsid w:val="006844F5"/>
    <w:rsid w:val="006A4F06"/>
    <w:rsid w:val="00CC791C"/>
    <w:rsid w:val="00D3773A"/>
    <w:rsid w:val="00F126A6"/>
    <w:rsid w:val="00FD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CD"/>
  </w:style>
  <w:style w:type="paragraph" w:styleId="3">
    <w:name w:val="heading 3"/>
    <w:basedOn w:val="a"/>
    <w:next w:val="a"/>
    <w:link w:val="30"/>
    <w:uiPriority w:val="9"/>
    <w:unhideWhenUsed/>
    <w:qFormat/>
    <w:rsid w:val="00131D26"/>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31D26"/>
    <w:rPr>
      <w:rFonts w:ascii="Cambria" w:eastAsia="Times New Roman" w:hAnsi="Cambria" w:cs="Times New Roman"/>
      <w:b/>
      <w:bCs/>
      <w:sz w:val="26"/>
      <w:szCs w:val="26"/>
      <w:lang w:eastAsia="en-US"/>
    </w:rPr>
  </w:style>
  <w:style w:type="character" w:styleId="a3">
    <w:name w:val="Hyperlink"/>
    <w:basedOn w:val="a0"/>
    <w:uiPriority w:val="99"/>
    <w:unhideWhenUsed/>
    <w:rsid w:val="00131D26"/>
    <w:rPr>
      <w:color w:val="0000FF"/>
      <w:u w:val="single"/>
    </w:rPr>
  </w:style>
  <w:style w:type="paragraph" w:customStyle="1" w:styleId="ConsPlusNormal">
    <w:name w:val="ConsPlusNormal"/>
    <w:rsid w:val="00131D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3D13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opets.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2011-06-02T10:28:00Z</cp:lastPrinted>
  <dcterms:created xsi:type="dcterms:W3CDTF">2011-06-02T10:42:00Z</dcterms:created>
  <dcterms:modified xsi:type="dcterms:W3CDTF">2011-06-02T10:42:00Z</dcterms:modified>
</cp:coreProperties>
</file>